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69" w:rsidRPr="00EA559E" w:rsidRDefault="00F40AC5" w:rsidP="00EA559E">
      <w:pPr>
        <w:shd w:val="clear" w:color="auto" w:fill="FFFFFF"/>
        <w:spacing w:before="90" w:after="90" w:line="240" w:lineRule="auto"/>
        <w:ind w:left="-1134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</w:t>
      </w:r>
      <w:r w:rsidR="00C81B69" w:rsidRPr="00C81B69">
        <w:rPr>
          <w:rFonts w:ascii="Times New Roman" w:eastAsia="Calibri" w:hAnsi="Times New Roman" w:cs="Times New Roman"/>
          <w:b/>
          <w:sz w:val="24"/>
          <w:szCs w:val="24"/>
        </w:rPr>
        <w:t>Пояснительная  записка</w:t>
      </w:r>
    </w:p>
    <w:p w:rsidR="00C81B69" w:rsidRPr="00C81B69" w:rsidRDefault="00C81B69" w:rsidP="00EA5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EA559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Рабочая программа для 2</w:t>
      </w:r>
      <w:r w:rsidRPr="00C81B69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класса по музыке 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 w:rsidR="00C81B69" w:rsidRPr="00C81B69" w:rsidRDefault="00C81B69" w:rsidP="00EA5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81B69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«Примерной  программы  начального общего образования»;</w:t>
      </w:r>
    </w:p>
    <w:p w:rsidR="00C81B69" w:rsidRP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59E">
        <w:rPr>
          <w:rFonts w:ascii="Times New Roman" w:hAnsi="Times New Roman" w:cs="Times New Roman"/>
          <w:sz w:val="24"/>
          <w:szCs w:val="24"/>
        </w:rPr>
        <w:t xml:space="preserve">Программы по музыке  авторов:   </w:t>
      </w:r>
      <w:r w:rsidRPr="00C81B69">
        <w:rPr>
          <w:rFonts w:ascii="Times New Roman" w:eastAsia="Calibri" w:hAnsi="Times New Roman" w:cs="Times New Roman"/>
          <w:sz w:val="24"/>
          <w:szCs w:val="24"/>
        </w:rPr>
        <w:t>В.</w:t>
      </w:r>
      <w:r w:rsidRPr="00EA559E">
        <w:rPr>
          <w:rFonts w:ascii="Times New Roman" w:eastAsia="Calibri" w:hAnsi="Times New Roman" w:cs="Times New Roman"/>
          <w:sz w:val="24"/>
          <w:szCs w:val="24"/>
        </w:rPr>
        <w:t>О.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Школяр, В.О. Усачёва</w:t>
      </w:r>
    </w:p>
    <w:p w:rsidR="00C81B69" w:rsidRPr="00C81B69" w:rsidRDefault="00F40AC5" w:rsidP="00EA559E">
      <w:pPr>
        <w:shd w:val="clear" w:color="auto" w:fill="FFFFFF"/>
        <w:spacing w:before="100" w:beforeAutospacing="1" w:after="100" w:afterAutospacing="1" w:line="240" w:lineRule="auto"/>
        <w:ind w:right="-612"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  <w:r w:rsidR="00C81B69" w:rsidRPr="00C81B69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C81B69" w:rsidRPr="00C81B69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Содержание предмета «Музыка» создавалось в опоре на педагогическую концепцию Д.Б. Кабалевского, который еще в 70-е годы ХХ века сумел сформулировать и реализовать основные принципы и методы программы по музыке для общеобразовательной школы, заложившие основы развивающего, проблемного музыкального воспитания и образования. Именно эта </w:t>
      </w:r>
      <w:r w:rsidRPr="00C81B69">
        <w:rPr>
          <w:rFonts w:ascii="Times New Roman" w:eastAsia="Calibri" w:hAnsi="Times New Roman" w:cs="Times New Roman"/>
          <w:b/>
          <w:sz w:val="24"/>
          <w:szCs w:val="24"/>
        </w:rPr>
        <w:t>педагогическая концепция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исходит из природы самой музыки и на музыку опирается, естественно и органично связывает музыку как искусство с музыкой как школьным предметом, а школьные занятия музыкой также естественно связывает с реальной жизнью. Она предлагает такие принципы, методы и приемы, которые помогают увлечь детей, заинтересовать их музыкой с её неизмеримыми возможностями духовного обогащения человека.</w:t>
      </w:r>
    </w:p>
    <w:p w:rsidR="00C81B69" w:rsidRPr="00C81B69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Достижение целей общего музыкального образования  происходит через систему ключевых задач </w:t>
      </w:r>
      <w:r w:rsidRPr="00C81B69">
        <w:rPr>
          <w:rFonts w:ascii="Times New Roman" w:eastAsia="Calibri" w:hAnsi="Times New Roman" w:cs="Times New Roman"/>
          <w:i/>
          <w:sz w:val="24"/>
          <w:szCs w:val="24"/>
        </w:rPr>
        <w:t>личностного , познавательного, коммуникативного и социального развития.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Это позволяет реализовать содержания обучения по взаимосвязи с теми способами действий, формами общения с музыкой, которые должны быть сформулированы в учебном процессе.</w:t>
      </w:r>
    </w:p>
    <w:p w:rsidR="00C81B69" w:rsidRPr="00EA559E" w:rsidRDefault="00C81B69" w:rsidP="00EA559E">
      <w:pPr>
        <w:shd w:val="clear" w:color="auto" w:fill="FFFFFF"/>
        <w:spacing w:before="90" w:after="90" w:line="240" w:lineRule="auto"/>
        <w:ind w:left="-113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559E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b/>
          <w:sz w:val="24"/>
          <w:szCs w:val="24"/>
        </w:rPr>
        <w:t>Целью уроков музыки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в начальной школе является воспитание у учащихся музыкальной </w:t>
      </w:r>
    </w:p>
    <w:p w:rsidR="00EA559E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культуры как части их общей духовной культуры, где содержание музыкального </w:t>
      </w:r>
    </w:p>
    <w:p w:rsidR="00EA559E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искусства разворачивается перед детьми во всём богатстве его   форм и жанров художественных</w:t>
      </w:r>
    </w:p>
    <w:p w:rsidR="00EA559E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стилей и направлений,  ввести учащихся в мир большого музыкального искусства, научить их </w:t>
      </w:r>
    </w:p>
    <w:p w:rsidR="00C81B69" w:rsidRPr="00C81B69" w:rsidRDefault="00C81B69" w:rsidP="00EA559E">
      <w:pPr>
        <w:shd w:val="clear" w:color="auto" w:fill="FFFFFF"/>
        <w:spacing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любить и понимать музыку.</w:t>
      </w:r>
    </w:p>
    <w:p w:rsidR="00C81B69" w:rsidRPr="00C81B69" w:rsidRDefault="00C81B69" w:rsidP="00EA559E">
      <w:pPr>
        <w:shd w:val="clear" w:color="auto" w:fill="FFFFFF"/>
        <w:spacing w:before="90" w:after="90" w:line="240" w:lineRule="auto"/>
        <w:ind w:left="-1134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B69" w:rsidRPr="00C81B69" w:rsidRDefault="00C81B69" w:rsidP="00EA559E">
      <w:pPr>
        <w:shd w:val="clear" w:color="auto" w:fill="FFFFFF"/>
        <w:spacing w:before="90" w:after="90" w:line="240" w:lineRule="auto"/>
        <w:ind w:left="-1134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1B69">
        <w:rPr>
          <w:rFonts w:ascii="Times New Roman" w:eastAsia="Calibri" w:hAnsi="Times New Roman" w:cs="Times New Roman"/>
          <w:b/>
          <w:sz w:val="24"/>
          <w:szCs w:val="24"/>
        </w:rPr>
        <w:t>Основные задачи уроков музыки: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1.Раскрытие природы музыкального искусства как результата творческой 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деятельности человека.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2.Формирования у учащихся эмоционально-ценностного отношения к музыке.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3.Воспитание устойчивого интереса к деятельности музыканта- человека, 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сочиняющего, исполняющего и слушающего музыку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4.Развитие музыкального восприятия как творческого процесса- основы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приобщения к искусству.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5.Овладение интонационно – образным языком музыки на основе складывающегося 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опыта творческой деятельности и взаимосвязей между различными видами искусства.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6.Воспитание эмоционально-ценностного отношения к искусству, художественному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вкусу, нравственных и эстетических чувств: любви к ближнему, к своему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народу, Родине; уважение к истории, традициям, музыкальной культуре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разных народов мира.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7.Освоение музыкальных произведений и знаний о музыке.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8.Овладение практическими умениями и навыками в учебно-творческой </w:t>
      </w:r>
    </w:p>
    <w:p w:rsidR="00EA559E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деятельности: пение, слушании музыки, игре на элементарных музыкальных</w:t>
      </w:r>
    </w:p>
    <w:p w:rsidR="00C81B69" w:rsidRPr="00C81B69" w:rsidRDefault="00C81B69" w:rsidP="00EA559E">
      <w:pPr>
        <w:shd w:val="clear" w:color="auto" w:fill="FFFFFF"/>
        <w:spacing w:before="100" w:beforeAutospacing="1" w:after="100" w:afterAutospacing="1" w:line="240" w:lineRule="auto"/>
        <w:ind w:left="360" w:right="-61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инструментах, музыкально-пластическом движении и импровизации.</w:t>
      </w:r>
    </w:p>
    <w:p w:rsidR="00C81B69" w:rsidRPr="00C81B69" w:rsidRDefault="00F40AC5" w:rsidP="00EA559E">
      <w:pPr>
        <w:shd w:val="clear" w:color="auto" w:fill="FFFFFF"/>
        <w:spacing w:before="100" w:beforeAutospacing="1" w:after="100" w:afterAutospacing="1" w:line="240" w:lineRule="auto"/>
        <w:ind w:right="-61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C81B69"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p w:rsidR="00C81B69" w:rsidRPr="00C81B69" w:rsidRDefault="00C81B69" w:rsidP="00EA5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В учебном плане филиала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автономного общеобразовательного учреждения Гагаринская средняя общеобразовательная школа – Синицынская общеобразовательная школа на изучение «Музыки»  отводится 1 час в неделю. Всего – 34 часа. </w:t>
      </w:r>
    </w:p>
    <w:p w:rsidR="00C81B69" w:rsidRPr="00C81B69" w:rsidRDefault="00C81B69" w:rsidP="00EA55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C81B69" w:rsidRPr="00C81B69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B69" w:rsidRPr="00EA559E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1B69">
        <w:rPr>
          <w:rFonts w:ascii="Times New Roman" w:eastAsia="Calibri" w:hAnsi="Times New Roman" w:cs="Times New Roman"/>
          <w:b/>
          <w:sz w:val="24"/>
          <w:szCs w:val="24"/>
        </w:rPr>
        <w:t xml:space="preserve"> Ценностные ориентиры содержания учебного предмета</w:t>
      </w:r>
    </w:p>
    <w:p w:rsidR="00C81B69" w:rsidRPr="00C81B69" w:rsidRDefault="00C81B69" w:rsidP="00EA55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59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Предметные требования</w:t>
      </w:r>
      <w:r w:rsidRPr="00C81B69">
        <w:rPr>
          <w:rFonts w:ascii="Times New Roman" w:eastAsia="Calibri" w:hAnsi="Times New Roman" w:cs="Times New Roman"/>
          <w:sz w:val="24"/>
          <w:szCs w:val="24"/>
        </w:rPr>
        <w:t xml:space="preserve">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Сформированность первоначальных представлений о роли музыки в жизни человека, в его духовно-нравственном развитии.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Для формирования первоначальных представлений о значении и роли музыки в духовном развитии человека необходимо прежде всего научить детей слушать и слышать музыку, выделяя музыкальные звуки из общего звучащего потока. Вот почему в качестве ведущей для музыкального развития учащихся выступает тема «Искусство слышать» и её конкретизация – главная тема 1-го класса, получающая продолжение во всех последующих классах, «Как можно услышать музыку». Она позволяет дать учащимся представление о музыке, её образной природе, о способах воплощения в музыке чувств, характера человека, его отношения к природе, к жизни.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«Внутренняя музыка» специально предназначен для сосредоточения школьников на процессуальности своего духовного мира: в возвышенный мелодический язык народных и 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композиторских инструментальных и вокальных произведений (2-й классшкольники соотносят возникающие эмоции со своими собственными, задумываются о воздействии музыки на человека.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Родные корни, родная речь, родной музыкальный язык – это та основа, на которой воспитывается любовь к русской культуре. Обеспечивается не только информационная сторона получаемого знания, но прежде всего предусматривается воссоздание детьми какой-либо из сторон музыкально-творческой деятельности, уходящей корнями в народное творчество, например, они</w:t>
      </w:r>
    </w:p>
    <w:p w:rsidR="00C81B69" w:rsidRPr="00C81B69" w:rsidRDefault="00C81B69" w:rsidP="00EA559E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музыкально интонируют (сочиняют) в традиционной народной манере загадки, пословицы, заклички, скороговорки;</w:t>
      </w:r>
    </w:p>
    <w:p w:rsidR="00C81B69" w:rsidRPr="00C81B69" w:rsidRDefault="00C81B69" w:rsidP="00EA559E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B69">
        <w:rPr>
          <w:rFonts w:ascii="Times New Roman" w:eastAsia="Calibri" w:hAnsi="Times New Roman" w:cs="Times New Roman"/>
          <w:sz w:val="24"/>
          <w:szCs w:val="24"/>
        </w:rPr>
        <w:t>учатся за графическим изображением знаков – букв и нот – видеть и слышать смысл предметов, явлений, человеческих чувств, событий, пробуют сами создавать графические музыкально-смысловые соответствия.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Таким образом, учащиеся получают представления об истоках человеческого творчества и умении в живом звучании и нотных обозначениях выражать свои музыкальные мысли.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Пониманию единства мысли, речи, характера человека служат представленные в «Галерее» – музыкальной, литературной, художественной – портреты русских людей, созданные художниками-передвижниками, звучащие в музыке, возникающие на страницах биографий и различных литературно-поэтических произведений.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Развитие художественного вкуса и интереса к музыкальному искусству и музыкальной деятельности.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Одна из центральных позиций, развивающих важнейший принцип Д.Б. Кабалевского о доступности учащимся младшего школьного возраста высочайших образцов серьёзной музыки и о необходимости воспитания на этих образцах духовного мира школьников, связана с обращением к музыкальной классике. В качестве такого фундамента привития вкуса и интереса к музыкальному искусству выступает музыка И.С. Баха, В.А. Моцарта, Э. Грига, Ф. Шопена, П.И. Чайковского, М.П. Мусоргского, М.И. Глинки, С.В. Рахманинова, А.И. Хачатуряна, Д.Б. Кабалевского и других композиторов, оставивших заметный след в мировой музыкальной культуре.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Явления искусства входят в детское сознание не как что-то обыденно расхожее, аналитико-конструктивное, которое заучивается, чтобы знать. Главное здесь то, что в роли «питательной среды», готовящей, формирующей восприятие детьми этих явлений, выступают великие творцы, для которых смыслом жизни становится прожить жизнь в искусстве. В этом плане концептуальное значение приобретает понятие «мелодия», определяя смысловой ряд: сочинить мелодию, прожить мелодию, прожить мелодией, жизнь в мелодии, мелодия в жизни.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Освоение классической и народной музыки возможно только на основе опыта творческой деятельности учащихся – хорового пения, слушания музыки, игр на детских музыкальных инструментах.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Умение воспринимать музыку и выражать своё отношение к музыкальному произведению.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Восприятие музыки как живого образного искусства, неразрывно связанного с жизнью, является не только отдельным разделом – «Слушание музыки», а становится ведущим видом деятельности, проявляющимся и в хоровом пении, и в импровизациях, и в размышлениях о музыке. Слушательская культура – это умение воспринимать музыку и выразить своё отношение к ней; это знание основных закономерностей и понятий музыки как вида искусства (обобщённые знания, служащие опорой восприятия) – композитор, исполнитель, слушатель, выразительные и изобразительные средства музыкального языка, песенность, танцевальность, маршевость, интонация, развитие и построение музыки. Эти содержательные линии формирования восприятия школьников и их интереса к музыкальному искусству преемственно и последовательно из класса в класс прослеживаются в содержании предмета. Методическим «ключом» к пониманию содержания музыки является проблема соотношения художественного и обыденного. Через практические задания («Лаборатория музыки») школьники, наряду с другими проблемами, самостоятельно исследуют музыку, выявляя, как обыденное становится в искусстве художественным.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Опора на принцип «образно-игрового вхождения в музыку» позволяет создавать ситуации, требующие от детей перевоплощения, работы фантазии, воображения. Поэтому в программе большое место отводится музыкальным играм, инсценировкам, драматизациям, основанным на импровизации: сюжет (сказка, история, быличка) складывается, сказывается в единстве музыки и текста, с использованием музыкальных инструментов.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Игра как деятельность на уроке наполнена и тем смыслом, который искони имела в народном искусстве: исполнить песню – значит сыграть её.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метапредметным результатам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изадачи учебной деятельности, поиска средств её осуществления.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планировать , контролировать и оценивать учебные действия  в   соответствии с поставленной задачей и условиями её реализации.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знако-символических средств представления информации для создания моделей изучаемых объектов и процессов.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речевых средств и ИКТ для решения коммуникативных и познавательных задач.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различных способов поиска, сбора, обработки, анализа, организации, передачи и интерпритации информации в соответствии с 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коммуникативными и познавательными задачами  и технологии учебного предмета « Музыка»; в том числе умение вводить текст с помощью клавиатуры, фиксировать в цифровой форме и анализировать изображения.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 текстов различных стилей и жанров в соответствии с целями и задачами.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Осознано строить речевое высказывание в соответствии с задачами коммуникации и составлять тексты в устной и письменных формах.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установление аналогии и причинно-следственных связей, построение рассуждений, отнесение к известным понятиям.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диалог; излагать своё мнение и аргументировать свою точку зрения и оценку событий.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общей цели и пути её достижения; договориться о распределении функций и ролей совместной деятельности.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конструктивно разрешать конфликты посредством компромисса и сотрудничества.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Музыка.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существование связи и отношения между предметами и процессами.</w:t>
      </w:r>
    </w:p>
    <w:p w:rsidR="00C81B69" w:rsidRPr="00C81B69" w:rsidRDefault="00C81B69" w:rsidP="00EA559E">
      <w:pPr>
        <w:numPr>
          <w:ilvl w:val="1"/>
          <w:numId w:val="1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работать в материальной и информационной среде начального общего образования.                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образовательной программы начального общего образования должны отражать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1.Формирование основ гражданской идентичности, чувства гордости за свою Родину, осознание своей этнической и национальной принадлежности.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2.Формирование основ национальных ценностей российского общества.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целостного социально ориентированного взгляда на мирв его органическом единстве и разнообразии природы, народов, культур и религий.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Формирование уважительного отношения к истории и культуре других народов.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5.Развитие мотивов учебной деятельности и формирование личностного смысла учения. 6. формирование эстетических потребностей, ценностей и чувств.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6. Формирование эстетических потребностей, ценностей и чувств.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7.Развитие навыков сотрудничества со взрослыми и сверсниками в разных социальных ситуациях.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>8.Развитие эстетических чувств, доброжелательности и эмоционально-нравственной отзывчивости.</w:t>
      </w:r>
    </w:p>
    <w:p w:rsidR="00EA559E" w:rsidRPr="00EA559E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9.Наличие мотивации к творческому труду,  работе на результат, бережному отношению к материальным и духовным ценностям.</w:t>
      </w:r>
    </w:p>
    <w:p w:rsidR="00C81B69" w:rsidRPr="00C81B69" w:rsidRDefault="00C81B69" w:rsidP="00325B7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F40A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 курса</w:t>
      </w:r>
    </w:p>
    <w:p w:rsidR="00252D9A" w:rsidRPr="00252D9A" w:rsidRDefault="00C81B69" w:rsidP="00252D9A">
      <w:pPr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Тематика </w:t>
      </w:r>
      <w:r w:rsidR="00EA559E"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 класса </w:t>
      </w:r>
      <w:r w:rsidRPr="00C81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организована по четвертям. Некоторые незначительные изменения не затрагивают основное содержание программы и вызваны объективными условиями её реализации в современной российской школе.</w:t>
      </w:r>
      <w:r w:rsidR="00252D9A" w:rsidRPr="00252D9A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Учебный материал  2-го класса раскрывает содержание музыкального искусства через темы «О чём говорит музыка», «Какую роль играет музыка в жизни человека», «Что музыка может выражать (характер, настроение, эмоции) и изображать (движение, покой)». Пониманию единства мысли, речи, характера человека послужит представленная в учебнике «Галерея» портретов русских людей, написанных художниками-передвижниками. </w:t>
      </w:r>
    </w:p>
    <w:p w:rsidR="00325B76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с определением  основных видов учебной </w:t>
      </w:r>
    </w:p>
    <w:p w:rsidR="00C81B69" w:rsidRPr="00C81B69" w:rsidRDefault="00C81B69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 обучающихся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Характеристика учебной деятельности</w:t>
            </w:r>
          </w:p>
        </w:tc>
      </w:tr>
      <w:tr w:rsidR="00C81B69" w:rsidRPr="00C81B69" w:rsidTr="00C81B69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2     класс</w:t>
            </w:r>
          </w:p>
        </w:tc>
      </w:tr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Всеобщее в жизни музыки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8ч.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Всеобщие эмоционально-образные сферы музыки — песенность, танцевальность, маршевость как состояния природы, человека, искусства.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Взаимодействие явлений жизни и музыки — попытка проникновения в процесс превращения обыденного в художественное.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Выразительные и изобразительные возможности музыки в раскрытии внутреннего мира человека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Размышлять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о взаимосвязи музыкальных и жизненных явлений.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Исследовать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выразительные и изобразительные возможности музыки — возможна ли «чистая» изобразительность в искусстве?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Различать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в произведениях искусства песенность, танцевальность, маршевость и выделять эти свойства в жизни природы и человека.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Воспринимать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 раскрывать музыкальное содержание как выражение мыслей, чувств, характера человека, его душевного состояния.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Использовать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графическую запись при импровизации голосом, игре на детских музыкальных инструментах.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Исполнять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песни, собственные попевки, 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lastRenderedPageBreak/>
              <w:t>музыкальные фразы, подбирать к ним ритмический аккомпанемент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lastRenderedPageBreak/>
              <w:t xml:space="preserve">Музыка- искусство интонируемого смысла   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 xml:space="preserve"> 10 ч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Интонация как феномен человеческой речи и музыки.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Интонационное многообразие музыки: различение и классификация интонаций как по жанровым истокам, так и по эмоционально-образному содержанию.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Интонация как особый тон произнесения музыки: особенность художественного высказывания — возвышенность, благородство интонирования. Интонация как интерпретация музыки: исполнительское прочтение авторского «интонационного замысла».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Интонация — «звукокомплекс», выступающий как единство содержания и формы, единство выразительного и изобразительного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Размышлять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о всеобщности развития в жизни и музыке: «всё течет, всё изменяется».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Воспринимать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музыкальную тему произведения в единстве жизненного содержания и интонационной линии развития.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Наблюдать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>, как с появлением нового художественного образа (темы) музыка изменяет движение во времени и пространстве.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Различать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на слух взаимодействие музыкальных тем на основе тождества и контраста, сходства и различия.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Вырабатывать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исполнительский план вокально-хорового произведения, исходя из отражения в нём законов развития музыки и жизни.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Воплощать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исполнительский замысел в разных видах музицирования: пении, игре на музыкальных инструментах, пластическом интонировании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tabs>
                <w:tab w:val="left" w:pos="1314"/>
              </w:tabs>
              <w:ind w:firstLine="709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«Тема» и «развитие» — жизнь художественного образа (10 ч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«Тема» — одно из основных понятий музыки, единство жизненного содержания и его интонационного воплощения.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«Развитие» как отражение сложности жизни, внутреннего богатства и многообразия проявлений человеческих 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lastRenderedPageBreak/>
              <w:t>чувств; как процесс взаимодействия музыкальных образов (тем), образных сфер (частей) на основе тождества и контраста, сходства и различия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Размышлять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о всеобщности развития в жизни и музыке: «всё течет, всё изменяется».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Воспринимать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музыкальную тему произведения в единстве жизненного содержания и интонационной линии развития.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Наблюдать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, как с 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lastRenderedPageBreak/>
              <w:t>появлением нового художественного образа (темы) музыка изменяет движение во времени и пространстве.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Различать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на слух взаимодействие музыкальных тем на основе тождества и контраста, сходства и различия.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Вырабатывать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исполнительский план вокально-хорового произведения, исходя из отражения в нём законов развития музыки и жизни.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Воплощать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исполнительский замысел в разных видах музицирования: пении, игре на музыкальных инструментах, пластическом интонировании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C81B69" w:rsidRPr="00C81B69" w:rsidTr="00C81B6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lastRenderedPageBreak/>
              <w:t>Развитие как становление художественной формы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C81B69">
              <w:rPr>
                <w:b/>
                <w:sz w:val="24"/>
                <w:szCs w:val="24"/>
                <w:lang w:eastAsia="ru-RU"/>
              </w:rPr>
              <w:t>6ч.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Форма (построение) музыки как процесс закономерной организации всего комплекса музыкальных средств для выражения содержания.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sz w:val="24"/>
                <w:szCs w:val="24"/>
                <w:lang w:eastAsia="ru-RU"/>
              </w:rPr>
              <w:t>Исторически сложившиеся музыкальные формы — двухчастная, трёхчастная, рондо, вариации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Размышлять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над зависимостью формы от содержания в каждом конкретном произведении.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Выявлять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роль формы для восприятия логического развития музыкальной мысли.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Определять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на слух простые формы звучащей музыки — двухчастные, трёхчастные, рондо, вариации.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Воплощать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собственный художественный замысел в той или иной форме с позиций композитора, исполнителя, слушателя.</w:t>
            </w:r>
          </w:p>
          <w:p w:rsidR="00C81B69" w:rsidRPr="00C81B69" w:rsidRDefault="00C81B69" w:rsidP="00EA559E">
            <w:pPr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C81B69">
              <w:rPr>
                <w:rFonts w:eastAsia="Calibri"/>
                <w:b/>
                <w:sz w:val="24"/>
                <w:szCs w:val="24"/>
                <w:lang w:eastAsia="ru-RU"/>
              </w:rPr>
              <w:t>Запоминать</w:t>
            </w:r>
            <w:r w:rsidRPr="00C81B69">
              <w:rPr>
                <w:rFonts w:eastAsia="Calibri"/>
                <w:sz w:val="24"/>
                <w:szCs w:val="24"/>
                <w:lang w:eastAsia="ru-RU"/>
              </w:rPr>
              <w:t xml:space="preserve"> имена великих композиторов-классиков, определять на слух интонации, главные темы, характерные для их творческой индивидуальности</w:t>
            </w:r>
          </w:p>
          <w:p w:rsidR="00C81B69" w:rsidRPr="00C81B69" w:rsidRDefault="00C81B69" w:rsidP="00EA559E">
            <w:pPr>
              <w:spacing w:before="100" w:beforeAutospacing="1" w:after="100" w:afterAutospacing="1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EA559E" w:rsidRPr="00EA559E" w:rsidRDefault="00F40AC5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</w:t>
      </w:r>
      <w:r w:rsidR="00EA559E"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Библиотечный фонд: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основного общего образования по музыке. Авторские программы.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Хрестоматия с нотным материалом.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Сборники песен и хоров.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пособия ( рекомендации к проведению уроков музыки)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журналы по искусству.</w:t>
      </w:r>
    </w:p>
    <w:p w:rsidR="00325B76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Учебно-методические комплекты к программе « Начальная школа ХХI  века» по музыке, 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выбранной в качестве основной для проведения уроков музыки, Учебники по музыке.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тетради.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пособия по электронному музицированию.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о музыке, музыкантах. Научно- популярная литература по искусству.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пособия, энциклопедии.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Печатные пособия: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Таблицы, нотные примеры, средства музыкальной выразительности.</w:t>
      </w:r>
    </w:p>
    <w:p w:rsidR="00325B76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Схемы: распроложение инструментов и оркестровых групп в различных видах 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оркестров.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Транспарант: нотный и поэтический тенкст гимна России.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Портреты композиторов   и исполнителей.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Атласы музыкальных инструментов.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Альбомы с демонстрационным материалом.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Дидактический раздаточный материал.</w:t>
      </w:r>
    </w:p>
    <w:p w:rsidR="00325B76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Карточки с признаками характера звучания; обозначения выразительных возможностей 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музыкальных средств.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Игрушки и куклы.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Театральные куклы.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Цифровые образовательные ресурсы.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компоненты УМК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Коллекция цифровых образовательных ресурсов по музыке.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Учебно-практическое оборудование: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инструменты: (фортепиано, пианино, рояль).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Баян, аккардион, скрипка, гитара, клавишный синтезатор.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инструменты(свистулька, деревянные ложки, трещётки).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знаков нотного письма.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Расходные материалы; нотная бумага, цветные фломастеры, цветные мелки.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5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компьютер,  медиапроектор.</w:t>
      </w: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59E" w:rsidRPr="00EA559E" w:rsidRDefault="00EA559E" w:rsidP="00EA559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068" w:rsidRDefault="00A53068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</w:pPr>
    </w:p>
    <w:p w:rsidR="00325B76" w:rsidRDefault="00325B76" w:rsidP="00EA559E">
      <w:pPr>
        <w:spacing w:line="240" w:lineRule="auto"/>
        <w:ind w:firstLine="709"/>
        <w:jc w:val="both"/>
        <w:sectPr w:rsidR="00325B76" w:rsidSect="00EA559E">
          <w:footerReference w:type="default" r:id="rId7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325B76" w:rsidRPr="00325B76" w:rsidRDefault="00325B76" w:rsidP="00EA559E">
      <w:pPr>
        <w:spacing w:line="240" w:lineRule="auto"/>
        <w:ind w:firstLine="709"/>
        <w:jc w:val="both"/>
      </w:pPr>
    </w:p>
    <w:p w:rsidR="00325B76" w:rsidRPr="00325B76" w:rsidRDefault="00325B76" w:rsidP="00325B76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bidi="en-US"/>
        </w:rPr>
      </w:pPr>
      <w:r w:rsidRPr="0076095D">
        <w:rPr>
          <w:rFonts w:ascii="Times New Roman" w:eastAsia="Times New Roman" w:hAnsi="Times New Roman" w:cs="Times New Roman"/>
          <w:sz w:val="18"/>
          <w:szCs w:val="18"/>
          <w:lang w:bidi="en-US"/>
        </w:rPr>
        <w:t>КАЛЕНДАРНО-ТЕМАТИЧЕСКОЕ ПЛАНИРОВАНИЕ</w:t>
      </w:r>
      <w:r w:rsidRPr="00325B76">
        <w:rPr>
          <w:rFonts w:ascii="Times New Roman" w:eastAsia="Times New Roman" w:hAnsi="Times New Roman" w:cs="Times New Roman"/>
          <w:sz w:val="18"/>
          <w:szCs w:val="18"/>
          <w:lang w:bidi="en-US"/>
        </w:rPr>
        <w:t xml:space="preserve">  2 класс- 34часа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36"/>
        <w:gridCol w:w="1134"/>
        <w:gridCol w:w="3672"/>
        <w:gridCol w:w="3261"/>
        <w:gridCol w:w="3184"/>
        <w:gridCol w:w="798"/>
        <w:gridCol w:w="567"/>
      </w:tblGrid>
      <w:tr w:rsidR="00325B76" w:rsidRPr="00325B76" w:rsidTr="00612BB4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№ урока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Темаурока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Типурока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Содержание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УУД</w:t>
            </w:r>
          </w:p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Дата проведения</w:t>
            </w:r>
          </w:p>
        </w:tc>
        <w:tc>
          <w:tcPr>
            <w:tcW w:w="3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Планируемыерезультаты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дата</w:t>
            </w:r>
          </w:p>
        </w:tc>
      </w:tr>
      <w:tr w:rsidR="00325B76" w:rsidRPr="00325B76" w:rsidTr="00325B76">
        <w:trPr>
          <w:trHeight w:val="106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3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коррекция</w:t>
            </w:r>
          </w:p>
        </w:tc>
      </w:tr>
      <w:tr w:rsidR="00325B76" w:rsidRPr="00325B76" w:rsidTr="00325B76">
        <w:trPr>
          <w:trHeight w:val="2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right="216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  <w:t>1</w:t>
            </w:r>
          </w:p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216" w:right="216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</w:p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216" w:right="216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</w:p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216" w:right="216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</w:p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/>
                <w:bCs/>
                <w:color w:val="363435"/>
                <w:sz w:val="18"/>
                <w:szCs w:val="18"/>
                <w:lang w:bidi="en-US"/>
              </w:rPr>
              <w:t>Раздел1</w:t>
            </w: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Три кита в музыке – песня, танец, марш.</w:t>
            </w:r>
          </w:p>
          <w:p w:rsidR="00325B76" w:rsidRPr="00325B76" w:rsidRDefault="00325B76" w:rsidP="00325B76">
            <w:pPr>
              <w:spacing w:after="0" w:line="240" w:lineRule="auto"/>
              <w:ind w:left="-278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Мелодия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82"/>
              <w:rPr>
                <w:rFonts w:ascii="Times New Roman" w:eastAsia="Times New Roman" w:hAnsi="Times New Roman" w:cs="Times New Roman"/>
                <w:color w:val="363435"/>
                <w:w w:val="114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Композитор, исполнитель, слушатель. Песня, танец, марш - как три коренные основы всей музыки</w:t>
            </w:r>
            <w:r w:rsidRPr="00325B76">
              <w:rPr>
                <w:rFonts w:ascii="Times New Roman" w:eastAsia="Times New Roman" w:hAnsi="Times New Roman" w:cs="Times New Roman"/>
                <w:color w:val="363435"/>
                <w:w w:val="117"/>
                <w:sz w:val="18"/>
                <w:szCs w:val="18"/>
                <w:lang w:bidi="en-US"/>
              </w:rPr>
              <w:t>.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Древняя легенда про «трёх китов», на которых будто бы держится Земля. </w:t>
            </w:r>
            <w:r w:rsidRPr="00325B76">
              <w:rPr>
                <w:rFonts w:ascii="Times New Roman" w:eastAsia="Times New Roman" w:hAnsi="Times New Roman" w:cs="Times New Roman"/>
                <w:color w:val="363435"/>
                <w:w w:val="117"/>
                <w:sz w:val="18"/>
                <w:szCs w:val="18"/>
                <w:lang w:bidi="en-US"/>
              </w:rPr>
              <w:t xml:space="preserve"> Рассказы</w:t>
            </w:r>
            <w:r w:rsidRPr="00325B76">
              <w:rPr>
                <w:rFonts w:ascii="Times New Roman" w:eastAsia="Times New Roman" w:hAnsi="Times New Roman" w:cs="Times New Roman"/>
                <w:color w:val="363435"/>
                <w:sz w:val="18"/>
                <w:szCs w:val="18"/>
                <w:lang w:bidi="en-US"/>
              </w:rPr>
              <w:t>о</w:t>
            </w:r>
            <w:r w:rsidRPr="00325B76">
              <w:rPr>
                <w:rFonts w:ascii="Times New Roman" w:eastAsia="Times New Roman" w:hAnsi="Times New Roman" w:cs="Times New Roman"/>
                <w:color w:val="363435"/>
                <w:w w:val="114"/>
                <w:sz w:val="18"/>
                <w:szCs w:val="18"/>
                <w:lang w:bidi="en-US"/>
              </w:rPr>
              <w:t>летних каникулах.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«Три кита»– определение простейших образцов самими учащимися.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«Во поле берёза стояла»(русская народная песня)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«Песня о школе»Д. Кабалевского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«Итальянская полька» С. Рахманинова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«Марш» С. Прокофьева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рассказывают  о своих летних впечатлениях, приобретая навыки наблюдать окружающий мир,  вслушиваться  в  него,  размышлять. Учащиеся попытаются объяснить: «из чего состоит музыка?» (композитор, исполнитель, слушатель) Исполняют песню, подстраивая интонацию по образцу учителя. 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  <w:t>Учащиеся расскажут  о своих летних впечатлениях, приобретая навыки наблюдать окружающий мир, вслушиваться  в  него, размышлять.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 поймут: «из чего состоит музыка?»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( композитор, исполнитель, слушатель)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  <w:t xml:space="preserve">Исполнят песню, подстраивая интонацию по образцу учителя.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  <w:t>03.09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Марш</w:t>
            </w:r>
          </w:p>
          <w:p w:rsidR="00325B76" w:rsidRPr="00325B76" w:rsidRDefault="00325B76" w:rsidP="00325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Здравствуй, Родина моя!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Рассмотрение жизненных связей песен, танцев и маршей и их взаимопроникновение.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«Во поле берёза стояла»–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«Песня о школе»–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«Встречный марш» С. Чернецкого.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«Футбольный марш» М. Блантера.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«Марш деревянных солдатиков» П. Чайковского – слушание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исполнение в ансамбле с учителем.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сами определять на слух тип марша.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Давать  характеристики музыкальным произведениям. Сравнивать и обобщать полученную информацию. Исполнять песни ещё более напевно, певуче.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сами определять на слух тип марша 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Давать  характеристики музыкальным произведениям. Исполнять песни ещё более напевно, певуче.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 Сравнивать и обобщать полученную информацию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10.09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Марш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Гимн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Развитие темы «Марш». «Три варианта марша». Ребятам станет понятно, что из «одной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той же музыки» можно сделать три различных марша, и они сами смогут определить характер каждого варианта и попытаются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найти признаки,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«Уж как шла лиса» (р. н. п.)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«Песня о школе»– исполнение.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Три варианта марша– слушание.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сделать из одного произведения три различных марша, используя элементы театрализации.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 сделать из одного произведения три различных марша, используя элементы театрализации.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17.09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Танец</w:t>
            </w:r>
          </w:p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Музыкальные инструменты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Вспомнить жизненные обстоятельства, при которых звучит музыка танцев, вспомнить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название этих танцев.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«Уж как шла лиса»– исполнение.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«Весёлый музыкант» А. Филиппенко – разучивание.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«Итальянская полька»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«Вальс» из балета «Спящая красавица» П. Чайковского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учатся сами определять на слух тип танца (вальс, полька),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используя танцевальную импровизацию. Давать характеристики музыкальным произведениям. Сравнивать и обобщать полученную информацию. Исполнять песни ещё более напевно, певуче.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научатся сами определять на слух тип танца (вальс, полька)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используя танцевальную импровизацию.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Давать  характеристики музыкальным произведениям. Сравнивать и обобщать полученную информацию. Исполнять песни ещё более напевно, певуче.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24.09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Танец</w:t>
            </w:r>
          </w:p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Природа и музыка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Усвоение темы на знакомой учащимся музыке. ребята должны попытаться сами решить, кто мог бы танцевать под эту музыку: взрослые, дети или куклы  и кого она может изображать.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«Вальс-шутка»Д. Шостаковича,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«Танец молодого бегемота»Д. Кабалевского – слушание.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«Второй класс »Д. Кабалевского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«Весёлый музыкант»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«Камаринская»(русская народная плясовая песня)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учатся сопоставлять   «Вальс-шутка» Д. Шостаковича с «Танец молодого бегемота» Д. Кабалевского. Исполнять игровую попевку «Второй класс» работая в группах, песню «Весёлый музыкант» с элементами театрализации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научатся сопоставлять   «Вальс-шутка» Д. Шостаковича с «Танец молодого бегемота» Д. Кабалевского. Исполнять игровую попевку «Второй класс» работая в группах, песню «Весёлый музыкант» с элементами театрализации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01.10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Танцы</w:t>
            </w:r>
          </w:p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Мелодия, напев – важнейшая часть разных музыкальных жанров, в том числе и танцевальной, и маршевой (почти любой танец и марш можно спеть или во всяком случае напеть).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«Дон-дон» (р. н. п.)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«Песня о школе»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«Сурок» Л. Бетховена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«Колыбельная» Г. Гладкова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выразительно и одухотворённо исполнять песни. Узнают что можно «пропевать»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марши, и танцы, причём не только со словами, но и без слов.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выразительно и одухотворённо исполнять песни. Узнают что можно «пропевать»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марши, и танцы, причём не только со словами, но и без слов.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08.10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Песня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Песня А. Островского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«Пусть всегда будет солнце»- «творческий конфликт», спор  который  развивает слух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 мышление ребят.  Развитие слуха, памяти, ритмического чувства, выработка исполнительских навыков в опоре, на «трёх китов» – песню, танец и марш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 нашем классе»(попевка-песня)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«Дон-дон»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«Пусть всегда будет солнце» А. Островского – слушание.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 услышать музыку построенную одночастно, двухчастно на примерах  песен«Дон-дон», «В нашем классе»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«Пусть всегда будет солнце». Исполнять попевку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 нашем классе»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 услышать музыку построенную одночастно, двухчастно на примерах  песен«Дон-дон», «В нашем классе» 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«Пусть всегда будет солнце». Исполнять попевку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 нашем классе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15.10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Встреча китов-песни, танца, марша.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Музыка песенно-танцевального характера.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«Мы – второклассники», «В нашем классе»(попевки: вальс, полька и марш)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«Танец с кубками» из балета «Лебединое озеро» П. Чайковского – слушание.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«Камаринская»– слушание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исполнять попевки,  изящно подчеркнув её танцевальность,  маршевость включая элементы театрализации. Учащиеся знакомятся в «Танце с кубками»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 первой и третьей части с более тяжёлым шагом (шествие), а в средней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–  с лёгкой танцевальностью.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научатся исполнять попевки,  изящно подчеркнув её танцевальность,  маршевость включая элементы театрализации. Учащиеся познакомятся в «Танце с кубками»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 первой и третьей части с более тяжёлым шагом (шествие), а в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средней –  с лёгкой танцевальностью.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22.10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Музыкальная лаборатория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Обобщение темы раздела. Самостоятельное узнавание, определение учащимися трёх типов музыки  Исполнение и слушание музыки по усмотрению учителя и по желанию учащихся.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проверяют и оценивают свои знания по изученным темам, учатся  самостоятельно определять три типа музыки.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 научатся проверять  и оценивать  свои знания по изученным темам. Научатся  самостоятельно определять три типа музыки.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05.11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/>
                <w:bCs/>
                <w:color w:val="363435"/>
                <w:w w:val="107"/>
                <w:sz w:val="18"/>
                <w:szCs w:val="18"/>
                <w:lang w:bidi="en-US"/>
              </w:rPr>
              <w:t>Раздел 2.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О чём говорит музыка</w:t>
            </w:r>
            <w:r w:rsidRPr="00325B7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en-US"/>
              </w:rPr>
              <w:t>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Вспомнить (усилиями самих ребят) уже знакомые им песни, танцы и марши – весёлые и грустные.  Чувства людей – и ребёнка, и взрослого человека – радость и печаль в великом множестве произведений искусства, в том числе музыки..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««В нашем классе»–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«Перепёлочка»(белорусская народная песня)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«Весёлая. Грустная »Л.Бетховен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«Весёлый музыкант»–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«Марш» Л. Бетховена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узнают новый материал, и смогут  проверить, насколько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прочно они усвоили три типа музыки (песню, марш и танец),  и выяснить, в какой мере они способны определить её характер.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узнают новый материал, и   проверят, насколько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прочно они усвоили три типа музыки (песню, марш и танец),  и выяснят, в какой мере они способны определить её характер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12.11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Что</w:t>
            </w:r>
            <w:r w:rsidR="006E2A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 в</w:t>
            </w: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ыражает</w:t>
            </w:r>
            <w:r w:rsidR="006E2A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музыка?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Что выражает музыка? Музыку создаёт человек, и создаёт её для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людей. В музыке  выражаются мысли и чувства человека или многих людей, иногда даже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целого народа и даже всего человечества (всех людей, живущих на земле)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создаёт музыкальные портреты людей, сказочных персонажей</w:t>
            </w: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«Звонкий звонок» (попевка) – разучивание.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«Перепёлочка»– исполнение.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«Весёлая. Грустная»– слушание.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«Дон-дон»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 xml:space="preserve">«Калинка»(русская народная песня)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Учащиеся  учатся точно выполнять выразительное значение песен, сознательно выделять сильные слова и слоги во фразах. Исполнять вокальные ипровизации.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научатся точно выполнять паузы, сознательно выделять сильные слова и слоги во фразах. Исполнять инструментальные импровизации. Выражать точку зрения за и против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19.11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Музыкальныйпортрет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 выражает чувства человека (радость, гнев, печаль, тревога и др.), различные черты характера (силу и мужество, нежность и мягкость, серьёзность и шутливость) создаёт музыкальные портреты людей, сказочных персонажей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«Звонкий звонок»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«Перепёлочка»– исполнение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«Три подружки» («Резвушка», «Плакса», «Злюка»)Д. Каба-левского – слушание.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«Разные ребята»(попевка) 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«Монтёр»Д. Кабалевского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находить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связь характера интонаций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в той или иной песне с характером её исполнения. Исполнять пластические импровизации. Исполнять  попевку «Разные ребята» работая в группах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(спокойные ребята и ребята-непоседы) Находить, сравнивать полученную информацию.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находить связь характера интонаций в той или иной песне с характером её исполнения. Исполнять пластические импровизации. Исполнять  попевку «Разные ребята» работая в группах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(спокойные ребята и ребята-непоседы) Находить, сравнивать полученную информацию.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26.11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Музыкальный портрет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Продолжение темы.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На этом же уроке можно начать подход к теме «Может ли музыка что-то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изображать?»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«Разные ребята»–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«Монтёр»–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«Труба и барабан»Д. Кабалевского – слушание.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«Попутная песня»М. Глинки – слушание.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«Карусель»(песня-игра) – разучивание.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 учатся прослушивать  музыкальные произведения  и устанавливать связь характера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интонаций с характером её исполнения.  Давать характеристику главным героям.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 научатся прослушивать  музыкальные произведения  и устанавливать связь характера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интонаций с характером её исполнения.  Давать характеристику главным героям..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03.12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14</w:t>
            </w:r>
          </w:p>
        </w:tc>
        <w:tc>
          <w:tcPr>
            <w:tcW w:w="1736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Изобразительность в музыке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 изображает различные состояния и картины природы (звуки и шумы, пение птиц, журчание ручья, грозу и бурю, колокольный звон и др.), движение (поступь, шаг человека, движение поезда, конницы и др.).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 xml:space="preserve"> «Разные ребята»–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>«Мы шагаем» (попевка)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>«Полюшко» Л. Книппера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 xml:space="preserve">«Носорог» И. Арсеева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en-US"/>
              </w:rPr>
              <w:t>«Карусель» – исполненение</w:t>
            </w:r>
          </w:p>
        </w:tc>
        <w:tc>
          <w:tcPr>
            <w:tcW w:w="3261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сами  определять движение в музыке и изобразить движущийся поезд или скачущую конницу на  примере   «Полюшко»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Л. Книппера,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 попевке «Мы шагаем»  изображать  движение вверх и движение вниз, в «Носороге» – эхо.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Песню-игру «Карусель»  исполнять в разном темпе.</w:t>
            </w:r>
          </w:p>
        </w:tc>
        <w:tc>
          <w:tcPr>
            <w:tcW w:w="318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сами  определять движение в музыке и изобразить движущийся поезд или скачущую конницу на  примере   «Полюшко»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Л. Книппера,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 попевке «Мы шагаем»  изображать  движение вверх и движение вниз, в «Носороге» – эхо.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Песню-игру «Карусель»  исполнять в разном темпе.</w:t>
            </w:r>
          </w:p>
        </w:tc>
        <w:tc>
          <w:tcPr>
            <w:tcW w:w="798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10.12</w:t>
            </w:r>
          </w:p>
        </w:tc>
        <w:tc>
          <w:tcPr>
            <w:tcW w:w="567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rPr>
          <w:trHeight w:val="1574"/>
        </w:trPr>
        <w:tc>
          <w:tcPr>
            <w:tcW w:w="675" w:type="dxa"/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15</w:t>
            </w:r>
          </w:p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736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Картины природы в музыке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 Музыка изображает различные состояния и картины природы (звуки и шумы, пение птиц, журчание ручья, грозу и бурю, колокольный звон и др.), движение (поступь, шаг человека, движение поезда, конницы и др.).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«Берёзки» И. Арсеева – разучивание.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«Утро в лесу» и «Вечер» В. Салманова – слушание.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«Мы шагаем»– исполнение.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«Носорог» – исполнение.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«Полюшко»– слушание и исполнение в ансамбле с учителем или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«Попутная»– слушание.</w:t>
            </w:r>
          </w:p>
        </w:tc>
        <w:tc>
          <w:tcPr>
            <w:tcW w:w="3261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взаимосвязь выразительности и изобразительности. Сходство и различие между музыкой и живописью.понимать,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Выразительно исполняют песни и попевки.</w:t>
            </w:r>
          </w:p>
        </w:tc>
        <w:tc>
          <w:tcPr>
            <w:tcW w:w="318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взаимосвязь выразительности и изобразительности. Сходство и различие между музыкой и живописью.понимать,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Выразительно исполняют песни и попевки</w:t>
            </w:r>
          </w:p>
        </w:tc>
        <w:tc>
          <w:tcPr>
            <w:tcW w:w="798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17.12</w:t>
            </w:r>
          </w:p>
        </w:tc>
        <w:tc>
          <w:tcPr>
            <w:tcW w:w="567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325B76" w:rsidRPr="00325B76" w:rsidTr="00325B76">
        <w:tc>
          <w:tcPr>
            <w:tcW w:w="675" w:type="dxa"/>
          </w:tcPr>
          <w:p w:rsidR="00325B76" w:rsidRPr="00325B76" w:rsidRDefault="00325B76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16</w:t>
            </w:r>
          </w:p>
        </w:tc>
        <w:tc>
          <w:tcPr>
            <w:tcW w:w="1736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Музыкальная лаборатория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Объединение  тем на одном и том же музыкальном материале (по выбору учителя и по желанию ребят). </w:t>
            </w:r>
          </w:p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Исполнение и слушание музыки по усмотрению учителя</w:t>
            </w:r>
          </w:p>
        </w:tc>
        <w:tc>
          <w:tcPr>
            <w:tcW w:w="3261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готовят концерт, понимая соответствие характера исполнения учащимися произведений характеру музыки</w:t>
            </w:r>
          </w:p>
        </w:tc>
        <w:tc>
          <w:tcPr>
            <w:tcW w:w="3184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выступят в концерте, понимая соответствие характера исполнения учащимися произведений характеру музыки</w:t>
            </w:r>
          </w:p>
        </w:tc>
        <w:tc>
          <w:tcPr>
            <w:tcW w:w="798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24.12</w:t>
            </w:r>
          </w:p>
        </w:tc>
        <w:tc>
          <w:tcPr>
            <w:tcW w:w="567" w:type="dxa"/>
          </w:tcPr>
          <w:p w:rsidR="00325B76" w:rsidRPr="00325B76" w:rsidRDefault="00325B76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17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bidi="en-US"/>
              </w:rPr>
              <w:t>Раздел 3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Куда ведут нас «три кита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 – искусство, которое не существует вне времени и раскрывается перед слушателем постепенно, в процессе развития «Мы шагаем»–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«Упрямый братишка»Д. Кабалевского 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«Семеро козлят»– заключительный хор из детской оперы «Волк и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семеро козлят» М. Коваля – разучивание.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Марш из 2-й части Второй симфонииП.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Чайковского – слушание.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Учащиеся учатся понимать  развитие, движение, изменение   характера в исполнение песен. Учатся разбираться в изобразительных и выразительных интонациях 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понимать  развитие, движение, изменение   характера в исполнение песен.  Научатся разбираться в изобразительных и выразительных интонациях 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14.01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18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Куда ведут нас «три кита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Путь введения в </w:t>
            </w:r>
            <w:r w:rsidRPr="00325B7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bidi="en-US"/>
              </w:rPr>
              <w:t xml:space="preserve">оперу, балет, симофонию, концерт.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Музыкальные образы в произведениях крупных форм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Тема Мамы-козы–колыбельная из оперы «Волк и семеро коз-лят» – разучивание.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«Семеро козлят» – исполнение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«Танец маленьких лебедей»– фортепианная пьеса, фрагмент из балета «Лебединое озеро» П. Чайковского – исполнение и слуш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«Полюшко»– фрагмент из симфонии «Поэма о бойце-комсомольце» Л. Книппера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прослеживать путь введения  в оперу (  «Волк и семеро козлят») в балет ( « Танец маленьких лебедей») в симфонию («Полюшко»). Выражать свою точку зрения по теме.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прослеживать путь введения  в оперу (  «Волк и семеро козлят») в балет ( « Танец маленьких лебедей») в симфонию («Полюшко»). Выражать свою точку зрения по теме.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21.01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19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</w:t>
            </w:r>
            <w:r w:rsidR="0031660B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ведет</w:t>
            </w:r>
            <w:r w:rsidR="0031660B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нас</w:t>
            </w:r>
            <w:r w:rsidR="0031660B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песня?</w:t>
            </w: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Общее и различное в характере песен  из опер, симфоний.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 Тема Мамы-козы-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Тема Всезнайки– разучивание. Тема Болтушки– слушание и участие в исполнении.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«Во поле берёза стояла»– песня, фортепианная пьеса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Финал Четвертой симфонииП. Чайковского (фрагмент) 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следить за характером исполняемых и прослушанных песен и проникновением песни «Во поле берёза» в симфонию П. И. Чайковского.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следить за характером исполняемых и прослушанных песен и проникновением песни «Во поле берёза» в симфонию П. И. Чайковского.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28.01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20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</w:t>
            </w:r>
            <w:r w:rsidR="0031660B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ведет</w:t>
            </w:r>
            <w:r w:rsidR="0031660B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нас</w:t>
            </w:r>
            <w:r w:rsidR="0031660B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песня?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Продолжение темы.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Общее и различное в характере песен из опер, концертов. «Наш край»– песня, фортепианная пьеса – исполнение в ансамбле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2-я часть Третьего концерта для фортепиано с оркестром (фраг-мент) Д. Кабалевского –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Тема Всезнайки–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Тема Топтушки–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Тема Бодайки–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«Семеро козлят»– исполнение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следить за характером исполняемых и прослушанных песен и проникновением песни «Наш край» в концерт Д.Б.Кабалевского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следить за характером исполняемых и прослушанных песен и проникновением песни «Наш край» в концерт Д.Б.Кабалевского</w:t>
            </w:r>
          </w:p>
        </w:tc>
        <w:tc>
          <w:tcPr>
            <w:tcW w:w="798" w:type="dxa"/>
          </w:tcPr>
          <w:p w:rsidR="0076095D" w:rsidRPr="00325B76" w:rsidRDefault="006053E6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04</w:t>
            </w:r>
            <w:r w:rsidR="0076095D"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.02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21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</w:t>
            </w:r>
            <w:r w:rsidR="0031660B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ведет</w:t>
            </w:r>
            <w:r w:rsidR="0031660B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нас</w:t>
            </w:r>
            <w:r w:rsidR="0031660B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танец?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Общее и различное в характере  танцев из опер, балетов.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«Вальс»из балета «Золушка» С. Прокофьева (фрагмент) 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«Самая хорошая»(о маме) В. Иванникова – разучивание.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«Уж как по мосту, мосточку»(русская народная плясовая пес-) «Уж как по мосту, мосточку» – хор из оперы «Евгений Онегин»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П. Чайковского – слушание.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следить за характером   прослушанных танцев  и проникновением  плясовой  песни «Уж как по мосту, мосточку» в оперу П.И.Чайковского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следить за характером   прослушанных танцев  и проникновением  плясовой  песни «Уж как по мосту, мосточку» в оперу П.И.Чайковского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11.02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22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Куда ведет нас танец?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8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Продолжение темы. Общее и различное в характере песен, танцев, маршей из опер, балетов.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 «Вальс» и «Полночь» из балета «Золушка» 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«Самая хорошая»– исполнение.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«Уж как по мосту, мосточку»– исполнение.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«Неаполитанская песенка»П. Чайковского–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«Неаполитанский танец» из балета «Лебединое озеро»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П. Чайковского – слушание.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 учатся  слышать более пространное звучание  «Вальса» и «Полночь» С.Прокофьева.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Сопоставлению двух контрастных частей в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«Неаполитанской песенке»– довольно медленной и очень быстрой. 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 научатся  слышать более пространное звучание  «Вальса» и «Полночь» С.Прокофьева.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Сопоставлению двух контрастных частей в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«Неаполитанской песенке»– довольно медленной и очень быстрой.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18.02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23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Кудаведетнасмарш?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Общее и различное в характере маршей из опер, балетов.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«Марш Тореадора» из оперы «Кармен» Ж. Бизе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«Марш» из балета «Щелкунчик» П. Чайковского 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Тема Малыша из оперы «Волк и семеро козлят» – разучивание.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понимать, что марш, маршевая поступь появляется всюду, где есть человек, где о человеке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рассказывается. Без маршей нет, кажется, ни одной оперы, ни одного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балета. Исполнять  тему Малыша из оперы «Волк и семеро козлят» с элементами театрализации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понимать, что марш, маршевая поступь появляется всюду, где есть человек, где о человеке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рассказывается. Без маршей нет, кажется, ни одной оперы, ни одного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балета. Исполнять  тему Малыша из оперы «Волк и семеро козлят» с элементами театрализации.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25.02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24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Кудаведетнасмарш?</w:t>
            </w: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jc w:val="both"/>
              <w:rPr>
                <w:rFonts w:ascii="Times New Roman" w:eastAsia="Times New Roman" w:hAnsi="Times New Roman" w:cs="Times New Roman"/>
                <w:bCs/>
                <w:color w:val="363435"/>
                <w:w w:val="108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Общее и различное в характере  маршей из опер, балетов.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«Марш Тореадора» из оперы «Кармен»  «Марш» из балета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«Щелкунчик» 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«Целый день поём, играем»– хор из оперы «Волк и семеро козлят» – разучивание.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Темы Мамы-козы, Всезнайки и другие по выбору учителя и по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желанию ребят – исполнение.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осознавать различие между маршем песенного характера и маршем танцевального характера, после исполнения песен (соло или ансамблем) комментировать характеры звучания музыки.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осознавать различие между маршем песенного характера и маршем танцевального характера, после исполнения песен (соло или ансамблем) комментировать характеры звучания муз.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03.03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25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Опера  М. Коваль «Волк и семеро козлят»</w:t>
            </w: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Опера  М. Коваль «Волк и семеро козлят» Взаимосвязь характера музыки с характером её исполнения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Сцены из второго действия оперы «Волк и семеро козлят» («Игры козлят», «Воинственный марш», «Нападение волка» и финал) – слушание и участие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понимать на примере героев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оперы  М. Коваль «Волк и семеро козлят» взаимосвязь характера музыки с характером её исполнения. Исполнять театральную постановку.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понимать на примере героев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оперы  М. Коваль «Волк и семеро козлят» взаимосвязь характера музыки с характером её исполнения. Исполнять театральную постановку.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10.03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26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Опера  М. Коваль «Волк и семеро козлят»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Продолжение темы.Опера  М. Коваль «Волк и семеро козлят» Взаимосвязь характера музыки с характером её исполнения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Исполнение и слушание музыки по усмотрению учителя и по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желанию самих ребят.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исполнять театральную постановку.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исполнять театральную постановку..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17.03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27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63435"/>
                <w:w w:val="107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/>
                <w:bCs/>
                <w:color w:val="363435"/>
                <w:w w:val="107"/>
                <w:sz w:val="18"/>
                <w:szCs w:val="18"/>
                <w:lang w:bidi="en-US"/>
              </w:rPr>
              <w:t>Раздел 4.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  <w:t>Что такое музыкальная речь?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Осознание выразительных средств музыки в том или ином художественном образе.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«Сурок»–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«Крокодил и Чебурашка»И. Арсеева (песня) – разучивание.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«Мы шагаем» 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«Зайчик дразнит медвежонка» Д. Кабалевского – слушание.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учатся понимать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сходства и различия песни, танца и марша с помощью выразительных средств музыки. Исполнять песни с опорой на полученные знания.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Учащиеся учатся понимать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сходства и различия песни, танца и марша с помощью выразительных средств музыки. Исполнять песни с опорой на полученные знания. Играть </w:t>
            </w: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в оркестре шумовых инструментов.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31.03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28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Формы в музыке</w:t>
            </w: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bCs/>
                <w:color w:val="363435"/>
                <w:w w:val="106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Постижение своеобразия каждого музыкального произведения через особенности мелодики, темпа, динамики, фактуры, лада, ритма, регистра, тембра и т.д. и опыт собственной исполнительской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«Весёлая. Грустная»–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«Карусель»–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«Крокодил и Чебурашка»(песня, вальс и полька) – разучивание и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«Кот в сапогах и Белая кошечка» из балета «Спящая красавица»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П. Чайковского – слушание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понимать изменения характера музыки и смену  частей в музыкальном произведении. Исполнять мелодии по теме урока. Играть в оркестре шумовых инструментов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понимать изменения характера музыки и смену  частей в музыкальном произведении. Исполнять мелодии по теме урока. Играть в оркестре шумовых инструментов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07.04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rPr>
          <w:trHeight w:val="333"/>
        </w:trPr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29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bidi="en-US"/>
              </w:rPr>
              <w:t>Формы в музыке</w:t>
            </w: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widowControl w:val="0"/>
              <w:tabs>
                <w:tab w:val="left" w:pos="1460"/>
                <w:tab w:val="left" w:pos="1800"/>
              </w:tabs>
              <w:autoSpaceDE w:val="0"/>
              <w:autoSpaceDN w:val="0"/>
              <w:adjustRightInd w:val="0"/>
              <w:spacing w:before="26" w:after="0" w:line="240" w:lineRule="auto"/>
              <w:ind w:right="77"/>
              <w:rPr>
                <w:rFonts w:ascii="Times New Roman" w:eastAsia="Times New Roman" w:hAnsi="Times New Roman" w:cs="Times New Roman"/>
                <w:color w:val="363435"/>
                <w:w w:val="115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Знакомство с простейшими музыкальными формами (одночастная, двухчастная, трёхчастная) на основе закономерностей детского восприятия. Выразительные возможности русских народных инструментов, инструментов симфонического оркестра в создании музыкальных образов.).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. «Крокодил и Чебурашка»(марш, полька) 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«Перепёлочка» – исполнение.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«Танец с кубками»–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«Монтёр»–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«Калинка»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учатся понимать принцип построения одночастной, двухчастной, трёхчастной   формы музыки. Исполнять «Крокодил и Чебурашка»,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«Зачем нам выстроили дом» Д. Кабалевского, «Калинку» используя инструменты детского оркестра.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Учащиеся научатся понимать принцип построения одночастной, двухчастной, трёхчастной   формы музыки. Исполнять «Крокодил и Чебурашка»,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«Зачем нам выстроили дом» Д. Кабалевского, «Калинку» используя инструменты детского оркестра.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14.04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30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Песенность,  танцевальностьмаршевость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Песенный, танцевальный и маршевый характер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музыки.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«Первая утрата» Р. Шумана и «Вроде вальса» Н. Мясковского –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«Игра в гостей» Д. Кабалевского – разучивание.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«Тема и вариация на марш Дресслера»Л. Бетховена – слушание.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«Носорог» – исполнение» 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 понимать песенный, танцевальный и маршевый характер музыки. Исполнять по группам песню «Игра в гостей».  Понятие «Ухо для музыканта – его главный дирижёр!»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 понимать песенный, танцевальный и маршевый характер музыки. Исполнять по группам песню «Игра в гостей».  Понятие «Ухо для музыканта – его главный дирижёр!»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21.04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31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Понятие тембра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Понятие тембра. Отдельные голоса и инструменты,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разные хоры и оркестры.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«В нашем классе»– исполнение. 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«Дон-дон» 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«Петя и волк» – симфоническая сказка С. Прокофьева (фрагмен-ты) 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 xml:space="preserve">«Игра в гостей»– исполнение в ансамбле с учителем.– 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Учащиеся   учатся сравнивать отдельные голоса и инструменты. Использовать  вокальную импровизацию.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 научатся сравнивать отдельные голоса и инструменты. Использовать  вокальную импровизацию.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28.04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lastRenderedPageBreak/>
              <w:t>32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С. Прокофьев  симфоническая сказка «Петя и волк»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Выразительные возможности  инструментов симфонического оркестра в создании музыкальных образов. «Петя и волк» (фрагменты) – слушание.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«Первый класс»–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«Песня о школе»– исполнение.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«Полюшко»– исполнение в ансамбле с учителем.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учатся различать тембры инструментов симфонического оркестра на примере героев сказки «Петя и волк »С. Прокофьева .Исполнять песни с опорой на полученные знвния.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различать тембры инструментов симфонического оркестра на примере героев сказки «Петя и волк »С. Прокофьева. Исполнять песни с опорой на полученные знвния.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05.05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33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С. Прокофьев  симфоническая сказка «Петя и волк»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bidi="en-US"/>
              </w:rPr>
              <w:t>С. Прокофьев  симфоническая сказка «Петя и волк»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Подготовка к заключительному уроку-концерту.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 xml:space="preserve"> Учащиеся учатся при слушании «Пети и волка»  узнавать тембры действующих лиц и связь их с происходящими в сказке событиями. Учащиеся повторяют пройденный материал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научатся при слушании «Пети и волка»  узнавать тембры действующих лиц и связь их с происходящими в сказке событиями. Учащиеся повторят пройденный материал</w:t>
            </w:r>
          </w:p>
        </w:tc>
        <w:tc>
          <w:tcPr>
            <w:tcW w:w="798" w:type="dxa"/>
          </w:tcPr>
          <w:p w:rsidR="0076095D" w:rsidRPr="00325B76" w:rsidRDefault="0076095D" w:rsidP="006C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12.05</w:t>
            </w:r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  <w:tr w:rsidR="0076095D" w:rsidRPr="00325B76" w:rsidTr="00325B76">
        <w:tc>
          <w:tcPr>
            <w:tcW w:w="675" w:type="dxa"/>
          </w:tcPr>
          <w:p w:rsidR="0076095D" w:rsidRPr="00325B76" w:rsidRDefault="0076095D" w:rsidP="0032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34</w:t>
            </w:r>
          </w:p>
        </w:tc>
        <w:tc>
          <w:tcPr>
            <w:tcW w:w="1736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  <w:t>Музыкальнаялаборатория</w:t>
            </w:r>
          </w:p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Итоговый урок</w:t>
            </w:r>
          </w:p>
        </w:tc>
        <w:tc>
          <w:tcPr>
            <w:tcW w:w="113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2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bidi="en-US"/>
              </w:rPr>
              <w:t>Урок-концерт</w:t>
            </w:r>
          </w:p>
        </w:tc>
        <w:tc>
          <w:tcPr>
            <w:tcW w:w="3261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повторяют пройденный материал</w:t>
            </w:r>
          </w:p>
        </w:tc>
        <w:tc>
          <w:tcPr>
            <w:tcW w:w="3184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 w:rsidRPr="00325B76"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Учащиеся  научатся повторять пройденный материал</w:t>
            </w:r>
          </w:p>
        </w:tc>
        <w:tc>
          <w:tcPr>
            <w:tcW w:w="798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  <w:t>19.05</w:t>
            </w:r>
            <w:bookmarkStart w:id="0" w:name="_GoBack"/>
            <w:bookmarkEnd w:id="0"/>
          </w:p>
        </w:tc>
        <w:tc>
          <w:tcPr>
            <w:tcW w:w="567" w:type="dxa"/>
          </w:tcPr>
          <w:p w:rsidR="0076095D" w:rsidRPr="00325B76" w:rsidRDefault="0076095D" w:rsidP="0032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bidi="en-US"/>
              </w:rPr>
            </w:pPr>
          </w:p>
        </w:tc>
      </w:tr>
    </w:tbl>
    <w:p w:rsidR="00325B76" w:rsidRPr="00325B76" w:rsidRDefault="00325B76" w:rsidP="00325B76">
      <w:pPr>
        <w:spacing w:after="0" w:line="240" w:lineRule="auto"/>
      </w:pPr>
    </w:p>
    <w:sectPr w:rsidR="00325B76" w:rsidRPr="00325B76" w:rsidSect="00325B76">
      <w:pgSz w:w="16838" w:h="11906" w:orient="landscape"/>
      <w:pgMar w:top="851" w:right="1134" w:bottom="1134" w:left="1134" w:header="709" w:footer="709" w:gutter="0"/>
      <w:lnNumType w:countBy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355" w:rsidRDefault="00257355" w:rsidP="00325B76">
      <w:pPr>
        <w:spacing w:after="0" w:line="240" w:lineRule="auto"/>
      </w:pPr>
      <w:r>
        <w:separator/>
      </w:r>
    </w:p>
  </w:endnote>
  <w:endnote w:type="continuationSeparator" w:id="1">
    <w:p w:rsidR="00257355" w:rsidRDefault="00257355" w:rsidP="00325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1291284"/>
      <w:docPartObj>
        <w:docPartGallery w:val="Page Numbers (Bottom of Page)"/>
        <w:docPartUnique/>
      </w:docPartObj>
    </w:sdtPr>
    <w:sdtContent>
      <w:p w:rsidR="00325B76" w:rsidRDefault="00424765">
        <w:pPr>
          <w:pStyle w:val="a7"/>
          <w:jc w:val="right"/>
        </w:pPr>
        <w:r>
          <w:fldChar w:fldCharType="begin"/>
        </w:r>
        <w:r w:rsidR="00325B76">
          <w:instrText>PAGE   \* MERGEFORMAT</w:instrText>
        </w:r>
        <w:r>
          <w:fldChar w:fldCharType="separate"/>
        </w:r>
        <w:r w:rsidR="006053E6">
          <w:rPr>
            <w:noProof/>
          </w:rPr>
          <w:t>15</w:t>
        </w:r>
        <w:r>
          <w:fldChar w:fldCharType="end"/>
        </w:r>
      </w:p>
    </w:sdtContent>
  </w:sdt>
  <w:p w:rsidR="00325B76" w:rsidRDefault="00325B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355" w:rsidRDefault="00257355" w:rsidP="00325B76">
      <w:pPr>
        <w:spacing w:after="0" w:line="240" w:lineRule="auto"/>
      </w:pPr>
      <w:r>
        <w:separator/>
      </w:r>
    </w:p>
  </w:footnote>
  <w:footnote w:type="continuationSeparator" w:id="1">
    <w:p w:rsidR="00257355" w:rsidRDefault="00257355" w:rsidP="00325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A58A3"/>
    <w:multiLevelType w:val="multilevel"/>
    <w:tmpl w:val="3DCAD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B69"/>
    <w:rsid w:val="00252D9A"/>
    <w:rsid w:val="00257355"/>
    <w:rsid w:val="00302B4A"/>
    <w:rsid w:val="0031660B"/>
    <w:rsid w:val="00325B76"/>
    <w:rsid w:val="00424765"/>
    <w:rsid w:val="004A335D"/>
    <w:rsid w:val="0050048C"/>
    <w:rsid w:val="00593DEF"/>
    <w:rsid w:val="006053E6"/>
    <w:rsid w:val="006E2AF9"/>
    <w:rsid w:val="0076095D"/>
    <w:rsid w:val="00767B4A"/>
    <w:rsid w:val="00827CA8"/>
    <w:rsid w:val="00A53068"/>
    <w:rsid w:val="00C5761B"/>
    <w:rsid w:val="00C81B69"/>
    <w:rsid w:val="00EA559E"/>
    <w:rsid w:val="00EC4CC4"/>
    <w:rsid w:val="00ED021E"/>
    <w:rsid w:val="00F40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325B76"/>
  </w:style>
  <w:style w:type="paragraph" w:styleId="a5">
    <w:name w:val="header"/>
    <w:basedOn w:val="a"/>
    <w:link w:val="a6"/>
    <w:uiPriority w:val="99"/>
    <w:unhideWhenUsed/>
    <w:rsid w:val="00325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5B76"/>
  </w:style>
  <w:style w:type="paragraph" w:styleId="a7">
    <w:name w:val="footer"/>
    <w:basedOn w:val="a"/>
    <w:link w:val="a8"/>
    <w:uiPriority w:val="99"/>
    <w:unhideWhenUsed/>
    <w:rsid w:val="00325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5B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325B76"/>
  </w:style>
  <w:style w:type="paragraph" w:styleId="a5">
    <w:name w:val="header"/>
    <w:basedOn w:val="a"/>
    <w:link w:val="a6"/>
    <w:uiPriority w:val="99"/>
    <w:unhideWhenUsed/>
    <w:rsid w:val="00325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5B76"/>
  </w:style>
  <w:style w:type="paragraph" w:styleId="a7">
    <w:name w:val="footer"/>
    <w:basedOn w:val="a"/>
    <w:link w:val="a8"/>
    <w:uiPriority w:val="99"/>
    <w:unhideWhenUsed/>
    <w:rsid w:val="00325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5B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6526</Words>
  <Characters>37203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Staha</dc:creator>
  <cp:lastModifiedBy>ШколА</cp:lastModifiedBy>
  <cp:revision>10</cp:revision>
  <dcterms:created xsi:type="dcterms:W3CDTF">2015-11-04T15:46:00Z</dcterms:created>
  <dcterms:modified xsi:type="dcterms:W3CDTF">2016-02-02T06:28:00Z</dcterms:modified>
</cp:coreProperties>
</file>